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3B" w:rsidRDefault="00EE213B" w:rsidP="00EE213B">
      <w:pPr>
        <w:rPr>
          <w:rFonts w:ascii="Arial" w:hAnsi="Arial" w:cs="Arial"/>
          <w:b/>
          <w:sz w:val="36"/>
          <w:szCs w:val="36"/>
          <w:lang w:val="en-US"/>
        </w:rPr>
      </w:pPr>
      <w:r w:rsidRPr="00F957EB">
        <w:rPr>
          <w:rFonts w:ascii="Arial" w:hAnsi="Arial" w:cs="Arial"/>
          <w:b/>
          <w:sz w:val="36"/>
          <w:szCs w:val="36"/>
          <w:lang w:val="en-US"/>
        </w:rPr>
        <w:t>Descriptif pour cahier des charges et spécifications</w:t>
      </w:r>
    </w:p>
    <w:p w:rsidR="008A1B79" w:rsidRPr="008A1B79" w:rsidRDefault="008A1B79" w:rsidP="00EE213B">
      <w:pPr>
        <w:rPr>
          <w:rFonts w:ascii="Arial" w:hAnsi="Arial" w:cs="Arial"/>
          <w:b/>
          <w:sz w:val="16"/>
          <w:szCs w:val="16"/>
          <w:lang w:val="en-US"/>
        </w:rPr>
      </w:pPr>
    </w:p>
    <w:p w:rsidR="00EE213B" w:rsidRPr="00F957EB" w:rsidRDefault="00EE213B" w:rsidP="00EE213B">
      <w:pPr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</w:pPr>
      <w:r w:rsidRPr="00F957EB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Mesure</w:t>
      </w:r>
    </w:p>
    <w:p w:rsidR="00EE213B" w:rsidRPr="00C34D74" w:rsidRDefault="00EE213B" w:rsidP="00F957EB">
      <w:pPr>
        <w:ind w:left="142" w:hanging="142"/>
        <w:rPr>
          <w:rFonts w:ascii="Arial" w:hAnsi="Arial" w:cs="Arial"/>
        </w:rPr>
      </w:pPr>
      <w:r w:rsidRPr="00C34D74">
        <w:rPr>
          <w:rFonts w:ascii="Arial" w:hAnsi="Arial" w:cs="Arial"/>
        </w:rPr>
        <w:t xml:space="preserve">• </w:t>
      </w:r>
      <w:proofErr w:type="spellStart"/>
      <w:r w:rsidRPr="00C34D74">
        <w:rPr>
          <w:rFonts w:ascii="Arial" w:hAnsi="Arial" w:cs="Arial"/>
        </w:rPr>
        <w:t>Unité</w:t>
      </w:r>
      <w:proofErr w:type="spellEnd"/>
      <w:r w:rsidRPr="00C34D74">
        <w:rPr>
          <w:rFonts w:ascii="Arial" w:hAnsi="Arial" w:cs="Arial"/>
        </w:rPr>
        <w:t xml:space="preserve"> de </w:t>
      </w:r>
      <w:proofErr w:type="spellStart"/>
      <w:r w:rsidRPr="00C34D74">
        <w:rPr>
          <w:rFonts w:ascii="Arial" w:hAnsi="Arial" w:cs="Arial"/>
        </w:rPr>
        <w:t>mesure</w:t>
      </w:r>
      <w:proofErr w:type="spellEnd"/>
      <w:r w:rsidRPr="00C34D74">
        <w:rPr>
          <w:rFonts w:ascii="Arial" w:hAnsi="Arial" w:cs="Arial"/>
        </w:rPr>
        <w:t xml:space="preserve">: par m², </w:t>
      </w:r>
      <w:proofErr w:type="spellStart"/>
      <w:r w:rsidRPr="00C34D74">
        <w:rPr>
          <w:rFonts w:ascii="Arial" w:hAnsi="Arial" w:cs="Arial"/>
        </w:rPr>
        <w:t>toutes</w:t>
      </w:r>
      <w:proofErr w:type="spellEnd"/>
      <w:r w:rsidRPr="00C34D74">
        <w:rPr>
          <w:rFonts w:ascii="Arial" w:hAnsi="Arial" w:cs="Arial"/>
        </w:rPr>
        <w:t xml:space="preserve"> les </w:t>
      </w:r>
      <w:proofErr w:type="spellStart"/>
      <w:r w:rsidRPr="00C34D74">
        <w:rPr>
          <w:rFonts w:ascii="Arial" w:hAnsi="Arial" w:cs="Arial"/>
        </w:rPr>
        <w:t>dimensions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sont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indiquées</w:t>
      </w:r>
      <w:proofErr w:type="spellEnd"/>
      <w:r w:rsidRPr="00C34D74">
        <w:rPr>
          <w:rFonts w:ascii="Arial" w:hAnsi="Arial" w:cs="Arial"/>
        </w:rPr>
        <w:t xml:space="preserve"> en mm/cm/m. Pour les voiles extérieurs </w:t>
      </w:r>
      <w:proofErr w:type="spellStart"/>
      <w:r w:rsidRPr="00C34D74">
        <w:rPr>
          <w:rFonts w:ascii="Arial" w:hAnsi="Arial" w:cs="Arial"/>
        </w:rPr>
        <w:t>composés</w:t>
      </w:r>
      <w:proofErr w:type="spellEnd"/>
      <w:r w:rsidRPr="00C34D74">
        <w:rPr>
          <w:rFonts w:ascii="Arial" w:hAnsi="Arial" w:cs="Arial"/>
        </w:rPr>
        <w:t xml:space="preserve"> de deux types de </w:t>
      </w:r>
      <w:proofErr w:type="spellStart"/>
      <w:r w:rsidRPr="00C34D74">
        <w:rPr>
          <w:rFonts w:ascii="Arial" w:hAnsi="Arial" w:cs="Arial"/>
        </w:rPr>
        <w:t>matériaux</w:t>
      </w:r>
      <w:proofErr w:type="spellEnd"/>
      <w:r w:rsidRPr="00C34D74">
        <w:rPr>
          <w:rFonts w:ascii="Arial" w:hAnsi="Arial" w:cs="Arial"/>
        </w:rPr>
        <w:t xml:space="preserve"> de maçonnerie, la </w:t>
      </w:r>
      <w:proofErr w:type="spellStart"/>
      <w:r w:rsidRPr="00C34D74">
        <w:rPr>
          <w:rFonts w:ascii="Arial" w:hAnsi="Arial" w:cs="Arial"/>
        </w:rPr>
        <w:t>mesure</w:t>
      </w:r>
      <w:proofErr w:type="spellEnd"/>
      <w:r w:rsidRPr="00C34D74">
        <w:rPr>
          <w:rFonts w:ascii="Arial" w:hAnsi="Arial" w:cs="Arial"/>
        </w:rPr>
        <w:t xml:space="preserve"> peut </w:t>
      </w:r>
      <w:proofErr w:type="spellStart"/>
      <w:r w:rsidRPr="00C34D74">
        <w:rPr>
          <w:rFonts w:ascii="Arial" w:hAnsi="Arial" w:cs="Arial"/>
        </w:rPr>
        <w:t>être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divisée</w:t>
      </w:r>
      <w:proofErr w:type="spellEnd"/>
      <w:r w:rsidRPr="00C34D74">
        <w:rPr>
          <w:rFonts w:ascii="Arial" w:hAnsi="Arial" w:cs="Arial"/>
        </w:rPr>
        <w:t>.</w:t>
      </w:r>
    </w:p>
    <w:p w:rsidR="00EE213B" w:rsidRPr="00C34D74" w:rsidRDefault="00EE213B" w:rsidP="00F957EB">
      <w:pPr>
        <w:tabs>
          <w:tab w:val="left" w:pos="142"/>
        </w:tabs>
        <w:ind w:left="142" w:hanging="142"/>
        <w:rPr>
          <w:rFonts w:ascii="Arial" w:hAnsi="Arial" w:cs="Arial"/>
        </w:rPr>
      </w:pPr>
      <w:r w:rsidRPr="00C34D74">
        <w:rPr>
          <w:rFonts w:ascii="Arial" w:hAnsi="Arial" w:cs="Arial"/>
        </w:rPr>
        <w:t xml:space="preserve">• Code de </w:t>
      </w:r>
      <w:proofErr w:type="spellStart"/>
      <w:r w:rsidRPr="00C34D74">
        <w:rPr>
          <w:rFonts w:ascii="Arial" w:hAnsi="Arial" w:cs="Arial"/>
        </w:rPr>
        <w:t>mesure</w:t>
      </w:r>
      <w:proofErr w:type="spellEnd"/>
      <w:r w:rsidRPr="00C34D74">
        <w:rPr>
          <w:rFonts w:ascii="Arial" w:hAnsi="Arial" w:cs="Arial"/>
        </w:rPr>
        <w:t xml:space="preserve">: </w:t>
      </w:r>
      <w:proofErr w:type="spellStart"/>
      <w:r w:rsidRPr="00C34D74">
        <w:rPr>
          <w:rFonts w:ascii="Arial" w:hAnsi="Arial" w:cs="Arial"/>
        </w:rPr>
        <w:t>surface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visible</w:t>
      </w:r>
      <w:proofErr w:type="spellEnd"/>
      <w:r w:rsidRPr="00C34D74">
        <w:rPr>
          <w:rFonts w:ascii="Arial" w:hAnsi="Arial" w:cs="Arial"/>
        </w:rPr>
        <w:t xml:space="preserve"> nette à </w:t>
      </w:r>
      <w:proofErr w:type="spellStart"/>
      <w:r w:rsidRPr="00C34D74">
        <w:rPr>
          <w:rFonts w:ascii="Arial" w:hAnsi="Arial" w:cs="Arial"/>
        </w:rPr>
        <w:t>traiter</w:t>
      </w:r>
      <w:proofErr w:type="spellEnd"/>
      <w:r w:rsidRPr="00C34D74">
        <w:rPr>
          <w:rFonts w:ascii="Arial" w:hAnsi="Arial" w:cs="Arial"/>
        </w:rPr>
        <w:t xml:space="preserve">, </w:t>
      </w:r>
      <w:proofErr w:type="spellStart"/>
      <w:r w:rsidRPr="00C34D74">
        <w:rPr>
          <w:rFonts w:ascii="Arial" w:hAnsi="Arial" w:cs="Arial"/>
        </w:rPr>
        <w:t>incluant</w:t>
      </w:r>
      <w:proofErr w:type="spellEnd"/>
      <w:r w:rsidRPr="00C34D74">
        <w:rPr>
          <w:rFonts w:ascii="Arial" w:hAnsi="Arial" w:cs="Arial"/>
        </w:rPr>
        <w:t xml:space="preserve"> les </w:t>
      </w:r>
      <w:proofErr w:type="spellStart"/>
      <w:r w:rsidRPr="00C34D74">
        <w:rPr>
          <w:rFonts w:ascii="Arial" w:hAnsi="Arial" w:cs="Arial"/>
        </w:rPr>
        <w:t>arêtes</w:t>
      </w:r>
      <w:proofErr w:type="spellEnd"/>
      <w:r w:rsidRPr="00C34D74">
        <w:rPr>
          <w:rFonts w:ascii="Arial" w:hAnsi="Arial" w:cs="Arial"/>
        </w:rPr>
        <w:t xml:space="preserve">, les </w:t>
      </w:r>
      <w:proofErr w:type="spellStart"/>
      <w:r w:rsidRPr="00C34D74">
        <w:rPr>
          <w:rFonts w:ascii="Arial" w:hAnsi="Arial" w:cs="Arial"/>
        </w:rPr>
        <w:t>assises</w:t>
      </w:r>
      <w:proofErr w:type="spellEnd"/>
      <w:r w:rsidRPr="00C34D74">
        <w:rPr>
          <w:rFonts w:ascii="Arial" w:hAnsi="Arial" w:cs="Arial"/>
        </w:rPr>
        <w:t xml:space="preserve"> de </w:t>
      </w:r>
      <w:proofErr w:type="spellStart"/>
      <w:r w:rsidRPr="00C34D74">
        <w:rPr>
          <w:rFonts w:ascii="Arial" w:hAnsi="Arial" w:cs="Arial"/>
        </w:rPr>
        <w:t>chant</w:t>
      </w:r>
      <w:proofErr w:type="spellEnd"/>
      <w:r w:rsidRPr="00C34D74">
        <w:rPr>
          <w:rFonts w:ascii="Arial" w:hAnsi="Arial" w:cs="Arial"/>
        </w:rPr>
        <w:t xml:space="preserve"> et les </w:t>
      </w:r>
      <w:proofErr w:type="spellStart"/>
      <w:r w:rsidRPr="00C34D74">
        <w:rPr>
          <w:rFonts w:ascii="Arial" w:hAnsi="Arial" w:cs="Arial"/>
        </w:rPr>
        <w:t>assises</w:t>
      </w:r>
      <w:proofErr w:type="spellEnd"/>
      <w:r w:rsidRPr="00C34D74">
        <w:rPr>
          <w:rFonts w:ascii="Arial" w:hAnsi="Arial" w:cs="Arial"/>
        </w:rPr>
        <w:t xml:space="preserve"> de </w:t>
      </w:r>
      <w:proofErr w:type="spellStart"/>
      <w:r w:rsidRPr="00C34D74">
        <w:rPr>
          <w:rFonts w:ascii="Arial" w:hAnsi="Arial" w:cs="Arial"/>
        </w:rPr>
        <w:t>panneresses</w:t>
      </w:r>
      <w:proofErr w:type="spellEnd"/>
      <w:r w:rsidRPr="00C34D74">
        <w:rPr>
          <w:rFonts w:ascii="Arial" w:hAnsi="Arial" w:cs="Arial"/>
        </w:rPr>
        <w:t xml:space="preserve">, les </w:t>
      </w:r>
      <w:proofErr w:type="spellStart"/>
      <w:r w:rsidRPr="00C34D74">
        <w:rPr>
          <w:rFonts w:ascii="Arial" w:hAnsi="Arial" w:cs="Arial"/>
        </w:rPr>
        <w:t>seuils</w:t>
      </w:r>
      <w:proofErr w:type="spellEnd"/>
      <w:r w:rsidRPr="00C34D74">
        <w:rPr>
          <w:rFonts w:ascii="Arial" w:hAnsi="Arial" w:cs="Arial"/>
        </w:rPr>
        <w:t xml:space="preserve">, les </w:t>
      </w:r>
      <w:proofErr w:type="spellStart"/>
      <w:r w:rsidRPr="00C34D74">
        <w:rPr>
          <w:rFonts w:ascii="Arial" w:hAnsi="Arial" w:cs="Arial"/>
        </w:rPr>
        <w:t>éventuels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blocs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d’angle</w:t>
      </w:r>
      <w:proofErr w:type="spellEnd"/>
      <w:r w:rsidRPr="00C34D74">
        <w:rPr>
          <w:rFonts w:ascii="Arial" w:hAnsi="Arial" w:cs="Arial"/>
        </w:rPr>
        <w:t xml:space="preserve">, les </w:t>
      </w:r>
      <w:proofErr w:type="spellStart"/>
      <w:r w:rsidRPr="00C34D74">
        <w:rPr>
          <w:rFonts w:ascii="Arial" w:hAnsi="Arial" w:cs="Arial"/>
        </w:rPr>
        <w:t>ornements</w:t>
      </w:r>
      <w:proofErr w:type="spellEnd"/>
      <w:r w:rsidRPr="00C34D74">
        <w:rPr>
          <w:rFonts w:ascii="Arial" w:hAnsi="Arial" w:cs="Arial"/>
        </w:rPr>
        <w:t xml:space="preserve"> dans la maçonnerie, etc. Les ouvertures des </w:t>
      </w:r>
      <w:proofErr w:type="spellStart"/>
      <w:r w:rsidRPr="00C34D74">
        <w:rPr>
          <w:rFonts w:ascii="Arial" w:hAnsi="Arial" w:cs="Arial"/>
        </w:rPr>
        <w:t>fenêtres</w:t>
      </w:r>
      <w:proofErr w:type="spellEnd"/>
      <w:r w:rsidRPr="00C34D74">
        <w:rPr>
          <w:rFonts w:ascii="Arial" w:hAnsi="Arial" w:cs="Arial"/>
        </w:rPr>
        <w:t xml:space="preserve"> et des </w:t>
      </w:r>
      <w:proofErr w:type="spellStart"/>
      <w:r w:rsidRPr="00C34D74">
        <w:rPr>
          <w:rFonts w:ascii="Arial" w:hAnsi="Arial" w:cs="Arial"/>
        </w:rPr>
        <w:t>portes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sont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déduites</w:t>
      </w:r>
      <w:proofErr w:type="spellEnd"/>
      <w:r w:rsidRPr="00C34D74">
        <w:rPr>
          <w:rFonts w:ascii="Arial" w:hAnsi="Arial" w:cs="Arial"/>
        </w:rPr>
        <w:t xml:space="preserve">. Les </w:t>
      </w:r>
      <w:proofErr w:type="spellStart"/>
      <w:r w:rsidRPr="00C34D74">
        <w:rPr>
          <w:rFonts w:ascii="Arial" w:hAnsi="Arial" w:cs="Arial"/>
        </w:rPr>
        <w:t>évidements</w:t>
      </w:r>
      <w:proofErr w:type="spellEnd"/>
      <w:r w:rsidRPr="00C34D74">
        <w:rPr>
          <w:rFonts w:ascii="Arial" w:hAnsi="Arial" w:cs="Arial"/>
        </w:rPr>
        <w:t xml:space="preserve"> pour les grilles </w:t>
      </w:r>
      <w:proofErr w:type="spellStart"/>
      <w:r w:rsidRPr="00C34D74">
        <w:rPr>
          <w:rFonts w:ascii="Arial" w:hAnsi="Arial" w:cs="Arial"/>
        </w:rPr>
        <w:t>d’aération</w:t>
      </w:r>
      <w:proofErr w:type="spellEnd"/>
      <w:r w:rsidRPr="00C34D74">
        <w:rPr>
          <w:rFonts w:ascii="Arial" w:hAnsi="Arial" w:cs="Arial"/>
        </w:rPr>
        <w:t xml:space="preserve">, les ouvertures de </w:t>
      </w:r>
      <w:proofErr w:type="spellStart"/>
      <w:r w:rsidRPr="00C34D74">
        <w:rPr>
          <w:rFonts w:ascii="Arial" w:hAnsi="Arial" w:cs="Arial"/>
        </w:rPr>
        <w:t>boîte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aux</w:t>
      </w:r>
      <w:proofErr w:type="spellEnd"/>
      <w:r w:rsidRPr="00C34D74">
        <w:rPr>
          <w:rFonts w:ascii="Arial" w:hAnsi="Arial" w:cs="Arial"/>
        </w:rPr>
        <w:t xml:space="preserve"> lettres, etc. de </w:t>
      </w:r>
      <w:proofErr w:type="spellStart"/>
      <w:r w:rsidRPr="00C34D74">
        <w:rPr>
          <w:rFonts w:ascii="Arial" w:hAnsi="Arial" w:cs="Arial"/>
        </w:rPr>
        <w:t>moins</w:t>
      </w:r>
      <w:proofErr w:type="spellEnd"/>
      <w:r w:rsidRPr="00C34D74">
        <w:rPr>
          <w:rFonts w:ascii="Arial" w:hAnsi="Arial" w:cs="Arial"/>
        </w:rPr>
        <w:t xml:space="preserve"> de 0,2 m² ne </w:t>
      </w:r>
      <w:proofErr w:type="spellStart"/>
      <w:r w:rsidRPr="00C34D74">
        <w:rPr>
          <w:rFonts w:ascii="Arial" w:hAnsi="Arial" w:cs="Arial"/>
        </w:rPr>
        <w:t>sont</w:t>
      </w:r>
      <w:proofErr w:type="spellEnd"/>
      <w:r w:rsidRPr="00C34D74">
        <w:rPr>
          <w:rFonts w:ascii="Arial" w:hAnsi="Arial" w:cs="Arial"/>
        </w:rPr>
        <w:t xml:space="preserve"> pas </w:t>
      </w:r>
      <w:proofErr w:type="spellStart"/>
      <w:r w:rsidRPr="00C34D74">
        <w:rPr>
          <w:rFonts w:ascii="Arial" w:hAnsi="Arial" w:cs="Arial"/>
        </w:rPr>
        <w:t>déduits</w:t>
      </w:r>
      <w:proofErr w:type="spellEnd"/>
      <w:r w:rsidRPr="00C34D74">
        <w:rPr>
          <w:rFonts w:ascii="Arial" w:hAnsi="Arial" w:cs="Arial"/>
        </w:rPr>
        <w:t>.</w:t>
      </w:r>
    </w:p>
    <w:p w:rsidR="00EE213B" w:rsidRPr="00C34D74" w:rsidRDefault="00EE213B" w:rsidP="00F957EB">
      <w:pPr>
        <w:ind w:left="142" w:hanging="142"/>
        <w:rPr>
          <w:rFonts w:ascii="Arial" w:hAnsi="Arial" w:cs="Arial"/>
        </w:rPr>
      </w:pPr>
      <w:r w:rsidRPr="00C34D74">
        <w:rPr>
          <w:rFonts w:ascii="Arial" w:hAnsi="Arial" w:cs="Arial"/>
        </w:rPr>
        <w:t xml:space="preserve">• </w:t>
      </w:r>
      <w:proofErr w:type="spellStart"/>
      <w:r w:rsidRPr="00C34D74">
        <w:rPr>
          <w:rFonts w:ascii="Arial" w:hAnsi="Arial" w:cs="Arial"/>
        </w:rPr>
        <w:t>L’extérieur</w:t>
      </w:r>
      <w:proofErr w:type="spellEnd"/>
      <w:r w:rsidRPr="00C34D74">
        <w:rPr>
          <w:rFonts w:ascii="Arial" w:hAnsi="Arial" w:cs="Arial"/>
        </w:rPr>
        <w:t xml:space="preserve"> des ouvertures de </w:t>
      </w:r>
      <w:proofErr w:type="spellStart"/>
      <w:r w:rsidRPr="00C34D74">
        <w:rPr>
          <w:rFonts w:ascii="Arial" w:hAnsi="Arial" w:cs="Arial"/>
        </w:rPr>
        <w:t>fenêtre</w:t>
      </w:r>
      <w:proofErr w:type="spellEnd"/>
      <w:r w:rsidRPr="00C34D74">
        <w:rPr>
          <w:rFonts w:ascii="Arial" w:hAnsi="Arial" w:cs="Arial"/>
        </w:rPr>
        <w:t xml:space="preserve"> et la </w:t>
      </w:r>
      <w:proofErr w:type="spellStart"/>
      <w:r w:rsidRPr="00C34D74">
        <w:rPr>
          <w:rFonts w:ascii="Arial" w:hAnsi="Arial" w:cs="Arial"/>
        </w:rPr>
        <w:t>partie</w:t>
      </w:r>
      <w:proofErr w:type="spellEnd"/>
      <w:r w:rsidRPr="00C34D74">
        <w:rPr>
          <w:rFonts w:ascii="Arial" w:hAnsi="Arial" w:cs="Arial"/>
        </w:rPr>
        <w:t xml:space="preserve"> inférieure des </w:t>
      </w:r>
      <w:proofErr w:type="spellStart"/>
      <w:r w:rsidRPr="00C34D74">
        <w:rPr>
          <w:rFonts w:ascii="Arial" w:hAnsi="Arial" w:cs="Arial"/>
        </w:rPr>
        <w:t>linteaux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sont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uniquement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inclus</w:t>
      </w:r>
      <w:proofErr w:type="spellEnd"/>
      <w:r w:rsidRPr="00C34D74">
        <w:rPr>
          <w:rFonts w:ascii="Arial" w:hAnsi="Arial" w:cs="Arial"/>
        </w:rPr>
        <w:t xml:space="preserve"> (</w:t>
      </w:r>
      <w:proofErr w:type="spellStart"/>
      <w:r w:rsidRPr="00C34D74">
        <w:rPr>
          <w:rFonts w:ascii="Arial" w:hAnsi="Arial" w:cs="Arial"/>
        </w:rPr>
        <w:t>surface</w:t>
      </w:r>
      <w:proofErr w:type="spellEnd"/>
      <w:r w:rsidRPr="00C34D74">
        <w:rPr>
          <w:rFonts w:ascii="Arial" w:hAnsi="Arial" w:cs="Arial"/>
        </w:rPr>
        <w:t xml:space="preserve"> nette) en </w:t>
      </w:r>
      <w:proofErr w:type="spellStart"/>
      <w:r w:rsidRPr="00C34D74">
        <w:rPr>
          <w:rFonts w:ascii="Arial" w:hAnsi="Arial" w:cs="Arial"/>
        </w:rPr>
        <w:t>fonction</w:t>
      </w:r>
      <w:proofErr w:type="spellEnd"/>
      <w:r w:rsidRPr="00C34D74">
        <w:rPr>
          <w:rFonts w:ascii="Arial" w:hAnsi="Arial" w:cs="Arial"/>
        </w:rPr>
        <w:t xml:space="preserve"> de la méthode de </w:t>
      </w:r>
      <w:proofErr w:type="spellStart"/>
      <w:r w:rsidRPr="00C34D74">
        <w:rPr>
          <w:rFonts w:ascii="Arial" w:hAnsi="Arial" w:cs="Arial"/>
        </w:rPr>
        <w:t>construction</w:t>
      </w:r>
      <w:proofErr w:type="spellEnd"/>
      <w:r w:rsidRPr="00C34D74">
        <w:rPr>
          <w:rFonts w:ascii="Arial" w:hAnsi="Arial" w:cs="Arial"/>
        </w:rPr>
        <w:t xml:space="preserve">. </w:t>
      </w:r>
      <w:proofErr w:type="spellStart"/>
      <w:r w:rsidRPr="00C34D74">
        <w:rPr>
          <w:rFonts w:ascii="Arial" w:hAnsi="Arial" w:cs="Arial"/>
        </w:rPr>
        <w:t>L’éventuel</w:t>
      </w:r>
      <w:proofErr w:type="spellEnd"/>
      <w:r w:rsidRPr="00C34D74">
        <w:rPr>
          <w:rFonts w:ascii="Arial" w:hAnsi="Arial" w:cs="Arial"/>
        </w:rPr>
        <w:t xml:space="preserve"> vide </w:t>
      </w:r>
      <w:proofErr w:type="spellStart"/>
      <w:r w:rsidRPr="00C34D74">
        <w:rPr>
          <w:rFonts w:ascii="Arial" w:hAnsi="Arial" w:cs="Arial"/>
        </w:rPr>
        <w:t>n’est</w:t>
      </w:r>
      <w:proofErr w:type="spellEnd"/>
      <w:r w:rsidRPr="00C34D74">
        <w:rPr>
          <w:rFonts w:ascii="Arial" w:hAnsi="Arial" w:cs="Arial"/>
        </w:rPr>
        <w:t xml:space="preserve"> </w:t>
      </w:r>
      <w:proofErr w:type="spellStart"/>
      <w:r w:rsidRPr="00C34D74">
        <w:rPr>
          <w:rFonts w:ascii="Arial" w:hAnsi="Arial" w:cs="Arial"/>
        </w:rPr>
        <w:t>jamais</w:t>
      </w:r>
      <w:proofErr w:type="spellEnd"/>
      <w:r w:rsidRPr="00C34D74">
        <w:rPr>
          <w:rFonts w:ascii="Arial" w:hAnsi="Arial" w:cs="Arial"/>
        </w:rPr>
        <w:t xml:space="preserve"> </w:t>
      </w:r>
      <w:r w:rsidRPr="00015E70">
        <w:rPr>
          <w:rFonts w:ascii="Arial" w:hAnsi="Arial" w:cs="Arial"/>
          <w:lang w:val="fr-FR"/>
        </w:rPr>
        <w:t>compté</w:t>
      </w:r>
      <w:r w:rsidRPr="00C34D74">
        <w:rPr>
          <w:rFonts w:ascii="Arial" w:hAnsi="Arial" w:cs="Arial"/>
        </w:rPr>
        <w:t>.</w:t>
      </w:r>
    </w:p>
    <w:p w:rsidR="00EE213B" w:rsidRPr="00C34D74" w:rsidRDefault="00EE213B" w:rsidP="00EE213B">
      <w:pPr>
        <w:rPr>
          <w:rFonts w:ascii="Arial" w:hAnsi="Arial" w:cs="Arial"/>
        </w:rPr>
      </w:pPr>
      <w:r w:rsidRPr="00C34D74">
        <w:rPr>
          <w:rFonts w:ascii="Arial" w:hAnsi="Arial" w:cs="Arial"/>
        </w:rPr>
        <w:t xml:space="preserve">• Type de </w:t>
      </w:r>
      <w:proofErr w:type="spellStart"/>
      <w:r w:rsidRPr="00C34D74">
        <w:rPr>
          <w:rFonts w:ascii="Arial" w:hAnsi="Arial" w:cs="Arial"/>
        </w:rPr>
        <w:t>contrat</w:t>
      </w:r>
      <w:proofErr w:type="spellEnd"/>
      <w:r w:rsidRPr="00C34D74">
        <w:rPr>
          <w:rFonts w:ascii="Arial" w:hAnsi="Arial" w:cs="Arial"/>
        </w:rPr>
        <w:t xml:space="preserve">: </w:t>
      </w:r>
      <w:proofErr w:type="spellStart"/>
      <w:r w:rsidRPr="00C34D74">
        <w:rPr>
          <w:rFonts w:ascii="Arial" w:hAnsi="Arial" w:cs="Arial"/>
        </w:rPr>
        <w:t>quantité</w:t>
      </w:r>
      <w:proofErr w:type="spellEnd"/>
      <w:r w:rsidRPr="00C34D74">
        <w:rPr>
          <w:rFonts w:ascii="Arial" w:hAnsi="Arial" w:cs="Arial"/>
        </w:rPr>
        <w:t xml:space="preserve"> forfaitaire</w:t>
      </w:r>
    </w:p>
    <w:p w:rsidR="008A1B79" w:rsidRPr="00C34D74" w:rsidRDefault="008A1B79" w:rsidP="00EE213B">
      <w:pPr>
        <w:rPr>
          <w:rFonts w:ascii="Arial" w:hAnsi="Arial" w:cs="Arial"/>
          <w:sz w:val="16"/>
          <w:szCs w:val="16"/>
        </w:rPr>
      </w:pPr>
    </w:p>
    <w:p w:rsidR="00EE213B" w:rsidRPr="00C34D74" w:rsidRDefault="00EE213B" w:rsidP="00EE213B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proofErr w:type="spellStart"/>
      <w:r w:rsidRPr="00C34D74">
        <w:rPr>
          <w:rFonts w:ascii="Arial" w:hAnsi="Arial" w:cs="Arial"/>
          <w:b/>
          <w:color w:val="548DD4" w:themeColor="text2" w:themeTint="99"/>
          <w:sz w:val="28"/>
          <w:szCs w:val="28"/>
        </w:rPr>
        <w:t>Système</w:t>
      </w:r>
      <w:proofErr w:type="spellEnd"/>
      <w:r w:rsidRPr="00C34D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C34D74">
        <w:rPr>
          <w:rFonts w:ascii="Arial" w:hAnsi="Arial" w:cs="Arial"/>
          <w:b/>
          <w:color w:val="548DD4" w:themeColor="text2" w:themeTint="99"/>
          <w:sz w:val="28"/>
          <w:szCs w:val="28"/>
        </w:rPr>
        <w:t>d’isolation</w:t>
      </w:r>
      <w:proofErr w:type="spellEnd"/>
      <w:r w:rsidRPr="00C34D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de la façade extérieure |</w:t>
      </w:r>
      <w:proofErr w:type="spellStart"/>
      <w:r w:rsidRPr="00C34D74">
        <w:rPr>
          <w:rFonts w:ascii="Arial" w:hAnsi="Arial" w:cs="Arial"/>
          <w:b/>
          <w:color w:val="548DD4" w:themeColor="text2" w:themeTint="99"/>
          <w:sz w:val="28"/>
          <w:szCs w:val="28"/>
        </w:rPr>
        <w:t>quantité</w:t>
      </w:r>
      <w:proofErr w:type="spellEnd"/>
      <w:r w:rsidRPr="00C34D7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forfaitaire| m2</w:t>
      </w:r>
    </w:p>
    <w:p w:rsidR="00EE213B" w:rsidRPr="00F957EB" w:rsidRDefault="00EE213B" w:rsidP="00EE213B">
      <w:pPr>
        <w:rPr>
          <w:rFonts w:ascii="Arial" w:hAnsi="Arial" w:cs="Arial"/>
          <w:b/>
          <w:color w:val="FF6600"/>
          <w:sz w:val="24"/>
          <w:szCs w:val="24"/>
          <w:lang w:val="en-US"/>
        </w:rPr>
      </w:pPr>
      <w:proofErr w:type="spellStart"/>
      <w:r w:rsidRPr="00F957EB">
        <w:rPr>
          <w:rFonts w:ascii="Arial" w:hAnsi="Arial" w:cs="Arial"/>
          <w:b/>
          <w:color w:val="FF6600"/>
          <w:sz w:val="24"/>
          <w:szCs w:val="24"/>
          <w:lang w:val="en-US"/>
        </w:rPr>
        <w:t>Matériau</w:t>
      </w:r>
      <w:proofErr w:type="spellEnd"/>
    </w:p>
    <w:p w:rsidR="00C34D74" w:rsidRDefault="00C34D74" w:rsidP="00EE213B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Générales</w:t>
      </w:r>
      <w:proofErr w:type="spellEnd"/>
    </w:p>
    <w:p w:rsidR="00C34D74" w:rsidRDefault="00C34D74" w:rsidP="00EE213B">
      <w:pPr>
        <w:rPr>
          <w:rFonts w:ascii="Arial" w:hAnsi="Arial" w:cs="Arial"/>
          <w:b/>
          <w:lang w:val="en-US"/>
        </w:rPr>
      </w:pPr>
      <w:r w:rsidRPr="00F957EB">
        <w:rPr>
          <w:rFonts w:ascii="Arial" w:hAnsi="Arial" w:cs="Arial"/>
          <w:lang w:val="en-US"/>
        </w:rPr>
        <w:t xml:space="preserve">• </w:t>
      </w:r>
      <w:proofErr w:type="spellStart"/>
      <w:r w:rsidRPr="00C34D74">
        <w:rPr>
          <w:rFonts w:ascii="Arial" w:hAnsi="Arial" w:cs="Arial"/>
          <w:lang w:val="en-US"/>
        </w:rPr>
        <w:t>Agrément</w:t>
      </w:r>
      <w:proofErr w:type="spellEnd"/>
      <w:r w:rsidRPr="00C34D74">
        <w:rPr>
          <w:rFonts w:ascii="Arial" w:hAnsi="Arial" w:cs="Arial"/>
          <w:lang w:val="en-US"/>
        </w:rPr>
        <w:t xml:space="preserve"> Technique ATG avec Certification</w:t>
      </w:r>
      <w:r>
        <w:rPr>
          <w:rFonts w:ascii="Arial" w:hAnsi="Arial" w:cs="Arial"/>
          <w:lang w:val="en-US"/>
        </w:rPr>
        <w:br/>
      </w:r>
    </w:p>
    <w:p w:rsidR="00EE213B" w:rsidRPr="00F957EB" w:rsidRDefault="00EE213B" w:rsidP="00EE213B">
      <w:pPr>
        <w:rPr>
          <w:rFonts w:ascii="Arial" w:hAnsi="Arial" w:cs="Arial"/>
          <w:b/>
          <w:lang w:val="en-US"/>
        </w:rPr>
      </w:pPr>
      <w:bookmarkStart w:id="0" w:name="_GoBack"/>
      <w:bookmarkEnd w:id="0"/>
      <w:proofErr w:type="spellStart"/>
      <w:r w:rsidRPr="00F957EB">
        <w:rPr>
          <w:rFonts w:ascii="Arial" w:hAnsi="Arial" w:cs="Arial"/>
          <w:b/>
          <w:lang w:val="en-US"/>
        </w:rPr>
        <w:t>Spécifications</w:t>
      </w:r>
      <w:proofErr w:type="spellEnd"/>
      <w:r w:rsidRPr="00F957EB">
        <w:rPr>
          <w:rFonts w:ascii="Arial" w:hAnsi="Arial" w:cs="Arial"/>
          <w:b/>
          <w:lang w:val="en-US"/>
        </w:rPr>
        <w:t xml:space="preserve"> des </w:t>
      </w:r>
      <w:proofErr w:type="spellStart"/>
      <w:r w:rsidRPr="00F957EB">
        <w:rPr>
          <w:rFonts w:ascii="Arial" w:hAnsi="Arial" w:cs="Arial"/>
          <w:b/>
          <w:lang w:val="en-US"/>
        </w:rPr>
        <w:t>briques</w:t>
      </w:r>
      <w:proofErr w:type="spellEnd"/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Type: façonnée à la main / moulée / étirée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Format:</w:t>
      </w:r>
    </w:p>
    <w:p w:rsidR="00EE213B" w:rsidRPr="00F957EB" w:rsidRDefault="00EE213B" w:rsidP="006F63E8">
      <w:pPr>
        <w:spacing w:line="240" w:lineRule="auto"/>
        <w:ind w:left="708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Désignation: WF/DF/M50/M65</w:t>
      </w:r>
    </w:p>
    <w:p w:rsidR="00EE213B" w:rsidRPr="00F957EB" w:rsidRDefault="00EE213B" w:rsidP="00F957EB">
      <w:pPr>
        <w:spacing w:line="240" w:lineRule="auto"/>
        <w:ind w:left="851" w:hanging="143"/>
        <w:rPr>
          <w:rFonts w:ascii="Arial" w:hAnsi="Arial" w:cs="Arial"/>
        </w:rPr>
      </w:pPr>
      <w:r w:rsidRPr="00F957EB">
        <w:rPr>
          <w:rFonts w:ascii="Arial" w:hAnsi="Arial" w:cs="Arial"/>
        </w:rPr>
        <w:t>• Dimensions en mm (longueur x largeur x hauteur): 210 x 20 x 50 mm / 210 x 20 x 65 mm / 190 x 20</w:t>
      </w:r>
      <w:r w:rsidR="006F63E8" w:rsidRPr="00F957EB">
        <w:rPr>
          <w:rFonts w:ascii="Arial" w:hAnsi="Arial" w:cs="Arial"/>
        </w:rPr>
        <w:t xml:space="preserve"> </w:t>
      </w:r>
      <w:r w:rsidRPr="00F957EB">
        <w:rPr>
          <w:rFonts w:ascii="Arial" w:hAnsi="Arial" w:cs="Arial"/>
        </w:rPr>
        <w:t>x 50 mm / 190 x 20 x 65 mm</w:t>
      </w:r>
    </w:p>
    <w:p w:rsidR="00EE213B" w:rsidRPr="00F957EB" w:rsidRDefault="00EE213B" w:rsidP="00E827AD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Pose de la maçonnerie: pose en demi-brique / pose en escalier / pose empilée / pose décalée / etc.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Texture de la surface: lisse / suspendue / polie / sablée / non sablée / brute / etc.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Effet: lisse / nuancé</w:t>
      </w:r>
    </w:p>
    <w:p w:rsidR="00EE213B" w:rsidRPr="00F957EB" w:rsidRDefault="00EE213B" w:rsidP="00F957EB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Teinte: rose / vieux rose / marron rouge / rouge foncé / jaune ocre / gris / noir / etc. (désignation</w:t>
      </w:r>
      <w:r w:rsidR="00F957EB" w:rsidRPr="00F957EB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>approximative). La couleur est homogène dans la masse.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Résistance au gel conforme à la norme NBN B 27-009: très grande résistance au gel (++)</w:t>
      </w:r>
    </w:p>
    <w:p w:rsidR="00EE213B" w:rsidRPr="00F957EB" w:rsidRDefault="00EE213B" w:rsidP="00E827AD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lastRenderedPageBreak/>
        <w:t>• Absorption d’eau moyenne conformément à la norme NBN B 24-203 (1973): 15/12/… % maximum</w:t>
      </w:r>
      <w:r w:rsidR="00C34D74">
        <w:rPr>
          <w:rFonts w:ascii="Arial" w:hAnsi="Arial" w:cs="Arial"/>
          <w:lang w:val="en-US"/>
        </w:rPr>
        <w:br/>
      </w:r>
    </w:p>
    <w:p w:rsidR="00EE213B" w:rsidRPr="00F957EB" w:rsidRDefault="00EE213B" w:rsidP="00EE213B">
      <w:pPr>
        <w:rPr>
          <w:rFonts w:ascii="Arial" w:hAnsi="Arial" w:cs="Arial"/>
          <w:b/>
          <w:lang w:val="en-US"/>
        </w:rPr>
      </w:pPr>
      <w:r w:rsidRPr="00F957EB">
        <w:rPr>
          <w:rFonts w:ascii="Arial" w:hAnsi="Arial" w:cs="Arial"/>
          <w:b/>
          <w:lang w:val="en-US"/>
        </w:rPr>
        <w:t>Isolation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EPS</w:t>
      </w:r>
      <w:r w:rsidRPr="00F957EB">
        <w:rPr>
          <w:rFonts w:ascii="Arial" w:hAnsi="Arial" w:cs="Arial"/>
          <w:vertAlign w:val="superscript"/>
          <w:lang w:val="en-US"/>
        </w:rPr>
        <w:t>HR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Système à rainure vertical, système en biseau horizontal (le même pour toutes les épaisseurs)</w:t>
      </w:r>
    </w:p>
    <w:p w:rsidR="00EE213B" w:rsidRPr="00F957EB" w:rsidRDefault="00EE213B" w:rsidP="00EE213B">
      <w:pPr>
        <w:rPr>
          <w:rFonts w:ascii="Arial" w:hAnsi="Arial" w:cs="Arial"/>
        </w:rPr>
      </w:pPr>
      <w:r w:rsidRPr="00F957EB">
        <w:rPr>
          <w:rFonts w:ascii="Arial" w:hAnsi="Arial" w:cs="Arial"/>
        </w:rPr>
        <w:t>• Valeur λ</w:t>
      </w:r>
      <w:r w:rsidRPr="00F957EB">
        <w:rPr>
          <w:rFonts w:ascii="Arial" w:hAnsi="Arial" w:cs="Arial"/>
          <w:vertAlign w:val="subscript"/>
        </w:rPr>
        <w:t>D</w:t>
      </w:r>
      <w:r w:rsidRPr="00F957EB">
        <w:rPr>
          <w:rFonts w:ascii="Arial" w:hAnsi="Arial" w:cs="Arial"/>
        </w:rPr>
        <w:t>: 0,031 W/mK (conformément à la norme EN12667)</w:t>
      </w:r>
    </w:p>
    <w:p w:rsidR="00EE213B" w:rsidRPr="00F957EB" w:rsidRDefault="00EE213B" w:rsidP="00EE213B">
      <w:pPr>
        <w:rPr>
          <w:rFonts w:ascii="Arial" w:hAnsi="Arial" w:cs="Arial"/>
        </w:rPr>
      </w:pPr>
      <w:r w:rsidRPr="00F957EB">
        <w:rPr>
          <w:rFonts w:ascii="Arial" w:hAnsi="Arial" w:cs="Arial"/>
        </w:rPr>
        <w:t>• Ignifuge: qualité SE</w:t>
      </w:r>
    </w:p>
    <w:p w:rsidR="00EE213B" w:rsidRPr="00F957EB" w:rsidRDefault="00EE213B" w:rsidP="00F957EB">
      <w:pPr>
        <w:spacing w:line="240" w:lineRule="auto"/>
        <w:ind w:left="851" w:hanging="143"/>
        <w:rPr>
          <w:rFonts w:ascii="Arial" w:hAnsi="Arial" w:cs="Arial"/>
        </w:rPr>
      </w:pPr>
      <w:r w:rsidRPr="00F957EB">
        <w:rPr>
          <w:rFonts w:ascii="Arial" w:hAnsi="Arial" w:cs="Arial"/>
        </w:rPr>
        <w:t>• Catégorie européenne E, conformément à la nouvelle réglementation européenne (selon la norme NBN</w:t>
      </w:r>
      <w:r w:rsidR="006F63E8" w:rsidRPr="00F957EB">
        <w:rPr>
          <w:rFonts w:ascii="Arial" w:hAnsi="Arial" w:cs="Arial"/>
        </w:rPr>
        <w:t xml:space="preserve"> </w:t>
      </w:r>
      <w:r w:rsidRPr="00F957EB">
        <w:rPr>
          <w:rFonts w:ascii="Arial" w:hAnsi="Arial" w:cs="Arial"/>
        </w:rPr>
        <w:t>EN13501-1)</w:t>
      </w:r>
    </w:p>
    <w:p w:rsidR="00EE213B" w:rsidRPr="00015E70" w:rsidRDefault="00EE213B" w:rsidP="00F957EB">
      <w:pPr>
        <w:spacing w:line="240" w:lineRule="auto"/>
        <w:ind w:left="708"/>
        <w:rPr>
          <w:rFonts w:ascii="Arial" w:hAnsi="Arial" w:cs="Arial"/>
        </w:rPr>
      </w:pPr>
      <w:r w:rsidRPr="00015E70">
        <w:rPr>
          <w:rFonts w:ascii="Arial" w:hAnsi="Arial" w:cs="Arial"/>
        </w:rPr>
        <w:t>• Belgique: catégorie A1 conformément à la norme NBN S21 – 203</w:t>
      </w:r>
    </w:p>
    <w:p w:rsidR="00EE213B" w:rsidRPr="00015E70" w:rsidRDefault="00EE213B" w:rsidP="00F957EB">
      <w:pPr>
        <w:spacing w:line="240" w:lineRule="auto"/>
        <w:ind w:left="708"/>
        <w:rPr>
          <w:rFonts w:ascii="Arial" w:hAnsi="Arial" w:cs="Arial"/>
        </w:rPr>
      </w:pPr>
      <w:r w:rsidRPr="00015E70">
        <w:rPr>
          <w:rFonts w:ascii="Arial" w:hAnsi="Arial" w:cs="Arial"/>
        </w:rPr>
        <w:t>• Pays-Bas: catégorie II conformément à la norme NEN 6065</w:t>
      </w:r>
    </w:p>
    <w:p w:rsidR="00EE213B" w:rsidRPr="00015E70" w:rsidRDefault="00EE213B" w:rsidP="00F957EB">
      <w:pPr>
        <w:spacing w:line="240" w:lineRule="auto"/>
        <w:ind w:left="708"/>
        <w:rPr>
          <w:rFonts w:ascii="Arial" w:hAnsi="Arial" w:cs="Arial"/>
        </w:rPr>
      </w:pPr>
      <w:r w:rsidRPr="00015E70">
        <w:rPr>
          <w:rFonts w:ascii="Arial" w:hAnsi="Arial" w:cs="Arial"/>
        </w:rPr>
        <w:t>• Allemagne: catégorie B1 conformément à la norme DIN 4102</w:t>
      </w:r>
    </w:p>
    <w:p w:rsidR="00EE213B" w:rsidRPr="00015E70" w:rsidRDefault="00EE213B" w:rsidP="00EE213B">
      <w:pPr>
        <w:rPr>
          <w:rFonts w:ascii="Arial" w:hAnsi="Arial" w:cs="Arial"/>
        </w:rPr>
      </w:pPr>
      <w:r w:rsidRPr="00015E70">
        <w:rPr>
          <w:rFonts w:ascii="Arial" w:hAnsi="Arial" w:cs="Arial"/>
        </w:rPr>
        <w:t>• Absorption d’eau ≤ 3 % (EN12087)</w:t>
      </w:r>
    </w:p>
    <w:p w:rsidR="00EE213B" w:rsidRPr="00F957EB" w:rsidRDefault="00EE213B" w:rsidP="00EE213B">
      <w:pPr>
        <w:rPr>
          <w:rFonts w:ascii="Arial" w:hAnsi="Arial" w:cs="Arial"/>
        </w:rPr>
      </w:pPr>
      <w:r w:rsidRPr="00F957EB">
        <w:rPr>
          <w:rFonts w:ascii="Arial" w:hAnsi="Arial" w:cs="Arial"/>
        </w:rPr>
        <w:t>• Diffusion de vapeur d’eau 40-100 μ</w:t>
      </w:r>
    </w:p>
    <w:p w:rsidR="00EE213B" w:rsidRPr="00F957EB" w:rsidRDefault="00EE213B" w:rsidP="00EE213B">
      <w:pPr>
        <w:rPr>
          <w:rFonts w:ascii="Arial" w:hAnsi="Arial" w:cs="Arial"/>
        </w:rPr>
      </w:pPr>
      <w:r w:rsidRPr="00F957EB">
        <w:rPr>
          <w:rFonts w:ascii="Arial" w:hAnsi="Arial" w:cs="Arial"/>
        </w:rPr>
        <w:t>• Partie inférieure : épaisseur de 40 à 300 mm (croissante par tranche de 20 mm)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Dimensions:</w:t>
      </w:r>
    </w:p>
    <w:p w:rsidR="00EE213B" w:rsidRPr="00F957EB" w:rsidRDefault="00EE213B" w:rsidP="00F957EB">
      <w:pPr>
        <w:spacing w:line="240" w:lineRule="auto"/>
        <w:ind w:left="851" w:hanging="143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Pour les plaques DF/M65 : 1 230 x 532 mm (sept rangées de briques, taille des briques 76 mm)</w:t>
      </w:r>
    </w:p>
    <w:p w:rsidR="00EE213B" w:rsidRDefault="00EE213B" w:rsidP="00F957EB">
      <w:pPr>
        <w:spacing w:line="240" w:lineRule="auto"/>
        <w:ind w:left="851" w:hanging="143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Pour les plaques WF/M50 : 1 230 x 558 mm (neuf rangées de briques, taille des briques 62 mm)</w:t>
      </w:r>
    </w:p>
    <w:p w:rsidR="0071767B" w:rsidRPr="00F957EB" w:rsidRDefault="0071767B" w:rsidP="0071767B">
      <w:pPr>
        <w:spacing w:line="240" w:lineRule="auto"/>
        <w:ind w:left="851" w:hanging="143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 xml:space="preserve">• </w:t>
      </w:r>
      <w:r>
        <w:rPr>
          <w:rFonts w:ascii="Arial" w:hAnsi="Arial" w:cs="Arial"/>
          <w:lang w:val="en-US"/>
        </w:rPr>
        <w:t>Sans joint</w:t>
      </w:r>
      <w:r w:rsidR="00015E70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: 1 230 x 558 mm </w:t>
      </w:r>
    </w:p>
    <w:p w:rsidR="0071767B" w:rsidRPr="00F957EB" w:rsidRDefault="0071767B" w:rsidP="00F957EB">
      <w:pPr>
        <w:spacing w:line="240" w:lineRule="auto"/>
        <w:ind w:left="851" w:hanging="143"/>
        <w:rPr>
          <w:rFonts w:ascii="Arial" w:hAnsi="Arial" w:cs="Arial"/>
          <w:lang w:val="en-US"/>
        </w:rPr>
      </w:pPr>
    </w:p>
    <w:p w:rsidR="00EE213B" w:rsidRPr="00F957EB" w:rsidRDefault="00EE213B" w:rsidP="00EE213B">
      <w:pPr>
        <w:rPr>
          <w:rFonts w:ascii="Arial" w:hAnsi="Arial" w:cs="Arial"/>
          <w:b/>
          <w:lang w:val="en-US"/>
        </w:rPr>
      </w:pPr>
      <w:r w:rsidRPr="00F957EB">
        <w:rPr>
          <w:rFonts w:ascii="Arial" w:hAnsi="Arial" w:cs="Arial"/>
          <w:b/>
          <w:lang w:val="en-US"/>
        </w:rPr>
        <w:t>Autres matériaux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Seuls les matériaux autorisés par le fabricant du système d’isolation de la façade extérieure (matériaux</w:t>
      </w:r>
      <w:r w:rsidR="00F957EB" w:rsidRPr="00F957EB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>acceptés) peuvent être utilisés.</w:t>
      </w:r>
    </w:p>
    <w:p w:rsidR="00EE213B" w:rsidRPr="00F957EB" w:rsidRDefault="00EE213B" w:rsidP="00EE213B">
      <w:pPr>
        <w:rPr>
          <w:rFonts w:ascii="Arial" w:hAnsi="Arial" w:cs="Arial"/>
          <w:b/>
          <w:color w:val="FF6600"/>
          <w:sz w:val="24"/>
          <w:szCs w:val="24"/>
          <w:lang w:val="en-US"/>
        </w:rPr>
      </w:pPr>
      <w:r w:rsidRPr="00F957EB">
        <w:rPr>
          <w:rFonts w:ascii="Arial" w:hAnsi="Arial" w:cs="Arial"/>
          <w:b/>
          <w:color w:val="FF6600"/>
          <w:sz w:val="24"/>
          <w:szCs w:val="24"/>
          <w:lang w:val="en-US"/>
        </w:rPr>
        <w:t>Exécution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Les matériaux doivent être entreposés dans un lieu sec et dépourvu de poussière.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L’opérateur doit suivre les consignes de traitement du fabricant.</w:t>
      </w:r>
    </w:p>
    <w:p w:rsidR="00EE213B" w:rsidRPr="00F957EB" w:rsidRDefault="00EE213B" w:rsidP="00F957EB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Le support doit être suffisamment plat, conformément au manuel de montage du fabricant, de manière à</w:t>
      </w:r>
      <w:r w:rsidR="00F957EB" w:rsidRPr="00F957EB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>ce que les travaux puissent être effectués de manière impeccable et répondent à toutes les garanties.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La pose peut uniquement être effectuée avec des matériaux appartenant au système.</w:t>
      </w:r>
    </w:p>
    <w:p w:rsidR="00EE213B" w:rsidRPr="00F957EB" w:rsidRDefault="00EE213B" w:rsidP="00F957EB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lastRenderedPageBreak/>
        <w:t>• Les plaques sont fixées de manière mécanique à l’aide des chevilles livrées et collées à l`aide du mortier</w:t>
      </w:r>
      <w:r w:rsidR="00F957EB" w:rsidRPr="00F957EB">
        <w:rPr>
          <w:rFonts w:ascii="Arial" w:hAnsi="Arial" w:cs="Arial"/>
          <w:lang w:val="en-US"/>
        </w:rPr>
        <w:t>-</w:t>
      </w:r>
      <w:r w:rsidRPr="00F957EB">
        <w:rPr>
          <w:rFonts w:ascii="Arial" w:hAnsi="Arial" w:cs="Arial"/>
          <w:lang w:val="en-US"/>
        </w:rPr>
        <w:t>colle</w:t>
      </w:r>
      <w:r w:rsidR="00F957EB" w:rsidRPr="00F957EB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>fourni. Les fixations sont réparties de manière uniforme sur la surface de l’élément. Le nombre de</w:t>
      </w:r>
      <w:r w:rsidR="00F957EB" w:rsidRPr="00F957EB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>fixations des éléments standard varie en fonction de la hauteur et de la force du vent (neuf fixations/m²</w:t>
      </w:r>
      <w:r w:rsidR="00F957EB" w:rsidRPr="00F957EB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>minimum).</w:t>
      </w:r>
    </w:p>
    <w:p w:rsidR="008A1B79" w:rsidRDefault="00EE213B" w:rsidP="008A1B79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L’étanchéité à l’eau entre les plaques d’isolation est garantie par le système à rainure et languette. La</w:t>
      </w:r>
      <w:r w:rsidR="00F957EB" w:rsidRPr="00F957EB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>mousse de polyuréthane livrée est injectée dans les joints des angles pour le collage et l’étanchéité à l’eau.</w:t>
      </w:r>
    </w:p>
    <w:p w:rsidR="00EE213B" w:rsidRPr="00F957EB" w:rsidRDefault="00EE213B" w:rsidP="00EE213B">
      <w:pPr>
        <w:rPr>
          <w:rFonts w:ascii="Arial" w:hAnsi="Arial" w:cs="Arial"/>
          <w:b/>
          <w:color w:val="FF6600"/>
          <w:sz w:val="24"/>
          <w:szCs w:val="24"/>
          <w:lang w:val="en-US"/>
        </w:rPr>
      </w:pPr>
      <w:r w:rsidRPr="00F957EB">
        <w:rPr>
          <w:rFonts w:ascii="Arial" w:hAnsi="Arial" w:cs="Arial"/>
          <w:b/>
          <w:color w:val="FF6600"/>
          <w:sz w:val="24"/>
          <w:szCs w:val="24"/>
          <w:lang w:val="en-US"/>
        </w:rPr>
        <w:t>Réalisation des joints</w:t>
      </w:r>
    </w:p>
    <w:p w:rsidR="00EE213B" w:rsidRPr="00F957EB" w:rsidRDefault="00EE213B" w:rsidP="008A1B79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Les joints sont réalisés de manière traditionnelle, avec du mortier à joints prêt à l’emploi ou préparé par vos</w:t>
      </w:r>
      <w:r w:rsidR="008A1B79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>soins.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Teinte des joints: choix parmi au moins trois échantillons / mortier ton sur ton / etc.</w:t>
      </w:r>
    </w:p>
    <w:p w:rsidR="00EE213B" w:rsidRPr="00F957EB" w:rsidRDefault="00EE213B" w:rsidP="008A1B79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Type de joint: joint plat / joint plat de recouvrement / joint creux / joint creux de recouvrement / joint</w:t>
      </w:r>
      <w:r w:rsidR="008A1B79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 xml:space="preserve">d’ombre oblique / </w:t>
      </w:r>
      <w:r w:rsidR="0071767B">
        <w:rPr>
          <w:rFonts w:ascii="Arial" w:hAnsi="Arial" w:cs="Arial"/>
          <w:lang w:val="en-US"/>
        </w:rPr>
        <w:t xml:space="preserve">sans joint / </w:t>
      </w:r>
      <w:r w:rsidRPr="00F957EB">
        <w:rPr>
          <w:rFonts w:ascii="Arial" w:hAnsi="Arial" w:cs="Arial"/>
          <w:lang w:val="en-US"/>
        </w:rPr>
        <w:t>etc.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Finition du joint: joint brossé / joint lisse / joint frappé avec une brosse dure / etc.</w:t>
      </w:r>
    </w:p>
    <w:p w:rsidR="00EE213B" w:rsidRPr="008A1B79" w:rsidRDefault="00EE213B" w:rsidP="00EE213B">
      <w:pPr>
        <w:rPr>
          <w:rFonts w:ascii="Arial" w:hAnsi="Arial" w:cs="Arial"/>
          <w:b/>
          <w:color w:val="FF6600"/>
          <w:sz w:val="24"/>
          <w:szCs w:val="24"/>
          <w:lang w:val="en-US"/>
        </w:rPr>
      </w:pPr>
      <w:r w:rsidRPr="008A1B79">
        <w:rPr>
          <w:rFonts w:ascii="Arial" w:hAnsi="Arial" w:cs="Arial"/>
          <w:b/>
          <w:color w:val="FF6600"/>
          <w:sz w:val="24"/>
          <w:szCs w:val="24"/>
          <w:lang w:val="en-US"/>
        </w:rPr>
        <w:t>Consignes d’exécution supplémentaires</w:t>
      </w:r>
    </w:p>
    <w:p w:rsidR="00EE213B" w:rsidRPr="00F957EB" w:rsidRDefault="00EE213B" w:rsidP="00EE213B">
      <w:pPr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(ayez les mentions inutiles)</w:t>
      </w:r>
    </w:p>
    <w:p w:rsidR="00EE213B" w:rsidRPr="00F957EB" w:rsidRDefault="00EE213B" w:rsidP="008A1B79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Joints expansibles: au moins tous les 30 mètres / selon les joints expansibles déjà existants (rénovation) /</w:t>
      </w:r>
      <w:r w:rsidR="008A1B79">
        <w:rPr>
          <w:rFonts w:ascii="Arial" w:hAnsi="Arial" w:cs="Arial"/>
          <w:lang w:val="en-US"/>
        </w:rPr>
        <w:t xml:space="preserve"> </w:t>
      </w:r>
      <w:r w:rsidRPr="00F957EB">
        <w:rPr>
          <w:rFonts w:ascii="Arial" w:hAnsi="Arial" w:cs="Arial"/>
          <w:lang w:val="en-US"/>
        </w:rPr>
        <w:t>selon les règles de la maçonnerie pour les joints expansibles / etc.</w:t>
      </w:r>
    </w:p>
    <w:p w:rsidR="00EE213B" w:rsidRPr="00F957EB" w:rsidRDefault="00EE213B" w:rsidP="008A1B79">
      <w:pPr>
        <w:ind w:left="142" w:hanging="142"/>
        <w:rPr>
          <w:rFonts w:ascii="Arial" w:hAnsi="Arial" w:cs="Arial"/>
        </w:rPr>
      </w:pPr>
      <w:r w:rsidRPr="00F957EB">
        <w:rPr>
          <w:rFonts w:ascii="Arial" w:hAnsi="Arial" w:cs="Arial"/>
        </w:rPr>
        <w:t>• Finition des assises de chant des ouvertures de façade: plaquettes d’angle / profilé de finition /</w:t>
      </w:r>
      <w:r w:rsidR="008A1B79">
        <w:rPr>
          <w:rFonts w:ascii="Arial" w:hAnsi="Arial" w:cs="Arial"/>
        </w:rPr>
        <w:t xml:space="preserve"> </w:t>
      </w:r>
      <w:r w:rsidRPr="00F957EB">
        <w:rPr>
          <w:rFonts w:ascii="Arial" w:hAnsi="Arial" w:cs="Arial"/>
        </w:rPr>
        <w:t>encadrement de fenêtre dans la partie plate (pas de linteau) / etc.</w:t>
      </w:r>
    </w:p>
    <w:p w:rsidR="00EE213B" w:rsidRPr="008A1B79" w:rsidRDefault="00EE213B" w:rsidP="008A1B79">
      <w:pPr>
        <w:ind w:left="142" w:hanging="142"/>
        <w:rPr>
          <w:rFonts w:ascii="Arial" w:hAnsi="Arial" w:cs="Arial"/>
        </w:rPr>
      </w:pPr>
      <w:r w:rsidRPr="00F957EB">
        <w:rPr>
          <w:rFonts w:ascii="Arial" w:hAnsi="Arial" w:cs="Arial"/>
        </w:rPr>
        <w:t xml:space="preserve">• Conception des linteaux: profilé en </w:t>
      </w:r>
      <w:r w:rsidR="008A1B79">
        <w:rPr>
          <w:rFonts w:ascii="Arial" w:hAnsi="Arial" w:cs="Arial"/>
        </w:rPr>
        <w:t>“</w:t>
      </w:r>
      <w:r w:rsidRPr="00F957EB">
        <w:rPr>
          <w:rFonts w:ascii="Arial" w:hAnsi="Arial" w:cs="Arial"/>
        </w:rPr>
        <w:t>L</w:t>
      </w:r>
      <w:r w:rsidR="008A1B79">
        <w:rPr>
          <w:rFonts w:ascii="Arial" w:hAnsi="Arial" w:cs="Arial"/>
        </w:rPr>
        <w:t>”</w:t>
      </w:r>
      <w:r w:rsidRPr="00F957EB">
        <w:rPr>
          <w:rFonts w:ascii="Arial" w:hAnsi="Arial" w:cs="Arial"/>
        </w:rPr>
        <w:t xml:space="preserve"> en acier zingué / acier laqué / plaquettes d’angle verticales /</w:t>
      </w:r>
      <w:r w:rsidR="008A1B79">
        <w:rPr>
          <w:rFonts w:ascii="Arial" w:hAnsi="Arial" w:cs="Arial"/>
        </w:rPr>
        <w:t xml:space="preserve"> </w:t>
      </w:r>
      <w:r w:rsidRPr="00F957EB">
        <w:rPr>
          <w:rFonts w:ascii="Arial" w:hAnsi="Arial" w:cs="Arial"/>
        </w:rPr>
        <w:t>plaquettes de briques de semelle d’angle horizontales / encadrement de fenêtre dans la partie plate (pas</w:t>
      </w:r>
      <w:r w:rsidR="008A1B79">
        <w:rPr>
          <w:rFonts w:ascii="Arial" w:hAnsi="Arial" w:cs="Arial"/>
        </w:rPr>
        <w:t xml:space="preserve"> </w:t>
      </w:r>
      <w:r w:rsidRPr="008A1B79">
        <w:rPr>
          <w:rFonts w:ascii="Arial" w:hAnsi="Arial" w:cs="Arial"/>
        </w:rPr>
        <w:t>de linteau)</w:t>
      </w:r>
    </w:p>
    <w:p w:rsidR="00EE213B" w:rsidRPr="00F957EB" w:rsidRDefault="00EE213B" w:rsidP="008A1B79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>• Profilés de finition laqués dans des coloris RAL: anthracite (7016) / marron foncé (8019) / blanc (9010)</w:t>
      </w:r>
    </w:p>
    <w:p w:rsidR="005F10F1" w:rsidRPr="00F957EB" w:rsidRDefault="00EE213B" w:rsidP="008A1B79">
      <w:pPr>
        <w:ind w:left="142" w:hanging="142"/>
        <w:rPr>
          <w:rFonts w:ascii="Arial" w:hAnsi="Arial" w:cs="Arial"/>
          <w:lang w:val="en-US"/>
        </w:rPr>
      </w:pPr>
      <w:r w:rsidRPr="00F957EB">
        <w:rPr>
          <w:rFonts w:ascii="Arial" w:hAnsi="Arial" w:cs="Arial"/>
          <w:lang w:val="en-US"/>
        </w:rPr>
        <w:t xml:space="preserve">• Rénovation: la stabilité des façades existantes doit être soigneusement contrôlée. </w:t>
      </w:r>
      <w:r w:rsidRPr="00F957EB">
        <w:rPr>
          <w:rFonts w:ascii="Arial" w:hAnsi="Arial" w:cs="Arial"/>
        </w:rPr>
        <w:t>Des ancres de</w:t>
      </w:r>
      <w:r w:rsidR="008A1B79">
        <w:rPr>
          <w:rFonts w:ascii="Arial" w:hAnsi="Arial" w:cs="Arial"/>
        </w:rPr>
        <w:t xml:space="preserve"> </w:t>
      </w:r>
      <w:r w:rsidRPr="00F957EB">
        <w:rPr>
          <w:rFonts w:ascii="Arial" w:hAnsi="Arial" w:cs="Arial"/>
          <w:lang w:val="en-US"/>
        </w:rPr>
        <w:t>rénovation sont utilisées si nécessaire.</w:t>
      </w:r>
    </w:p>
    <w:sectPr w:rsidR="005F10F1" w:rsidRPr="00F957EB" w:rsidSect="00F957E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3B"/>
    <w:rsid w:val="00015E70"/>
    <w:rsid w:val="005F10F1"/>
    <w:rsid w:val="006F63E8"/>
    <w:rsid w:val="0071767B"/>
    <w:rsid w:val="008A1B79"/>
    <w:rsid w:val="00C34D74"/>
    <w:rsid w:val="00E827AD"/>
    <w:rsid w:val="00EE213B"/>
    <w:rsid w:val="00F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060F"/>
  <w15:docId w15:val="{8CF02E9B-91A2-43BF-A42D-F6B5EDCC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Nassen Dominique</dc:creator>
  <cp:lastModifiedBy>Ann Bellinkx</cp:lastModifiedBy>
  <cp:revision>2</cp:revision>
  <dcterms:created xsi:type="dcterms:W3CDTF">2018-09-07T08:29:00Z</dcterms:created>
  <dcterms:modified xsi:type="dcterms:W3CDTF">2018-09-07T08:29:00Z</dcterms:modified>
</cp:coreProperties>
</file>